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38B" w:rsidRPr="0094438B" w:rsidRDefault="00600F9D" w:rsidP="0094438B">
      <w:pPr>
        <w:pStyle w:val="Title"/>
        <w:spacing w:after="0"/>
        <w:rPr>
          <w:sz w:val="36"/>
          <w:szCs w:val="36"/>
        </w:rPr>
      </w:pPr>
      <w:r w:rsidRPr="003A1D62">
        <w:rPr>
          <w:color w:val="000090"/>
          <w:sz w:val="36"/>
          <w:szCs w:val="36"/>
        </w:rPr>
        <w:t xml:space="preserve">Order form </w:t>
      </w:r>
      <w:r w:rsidR="0045587D">
        <w:rPr>
          <w:color w:val="000090"/>
          <w:sz w:val="36"/>
          <w:szCs w:val="36"/>
        </w:rPr>
        <w:t xml:space="preserve">for </w:t>
      </w:r>
      <w:r w:rsidRPr="0045587D">
        <w:rPr>
          <w:sz w:val="36"/>
          <w:szCs w:val="36"/>
        </w:rPr>
        <w:t>Older Men at the Margins resources</w:t>
      </w:r>
    </w:p>
    <w:p w:rsidR="003A1D62" w:rsidRPr="003A1D62" w:rsidRDefault="0045587D" w:rsidP="0045587D">
      <w:pPr>
        <w:pStyle w:val="Subheading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Th</w:t>
      </w:r>
      <w:r w:rsidR="00953EEE">
        <w:rPr>
          <w:color w:val="auto"/>
          <w:sz w:val="22"/>
          <w:szCs w:val="22"/>
        </w:rPr>
        <w:t>is</w:t>
      </w:r>
      <w:r w:rsidR="003A1D62" w:rsidRPr="003A1D62">
        <w:rPr>
          <w:color w:val="auto"/>
          <w:sz w:val="22"/>
          <w:szCs w:val="22"/>
        </w:rPr>
        <w:t xml:space="preserve"> study explored how men </w:t>
      </w:r>
      <w:r>
        <w:rPr>
          <w:color w:val="auto"/>
          <w:sz w:val="22"/>
          <w:szCs w:val="22"/>
        </w:rPr>
        <w:t xml:space="preserve">older </w:t>
      </w:r>
      <w:r w:rsidR="003A1D62" w:rsidRPr="003A1D62">
        <w:rPr>
          <w:color w:val="auto"/>
          <w:sz w:val="22"/>
          <w:szCs w:val="22"/>
        </w:rPr>
        <w:t>experience and combat</w:t>
      </w:r>
      <w:r>
        <w:rPr>
          <w:color w:val="auto"/>
          <w:sz w:val="22"/>
          <w:szCs w:val="22"/>
        </w:rPr>
        <w:t xml:space="preserve"> </w:t>
      </w:r>
      <w:r w:rsidR="003A1D62" w:rsidRPr="003A1D62">
        <w:rPr>
          <w:color w:val="auto"/>
          <w:sz w:val="22"/>
          <w:szCs w:val="22"/>
        </w:rPr>
        <w:t xml:space="preserve">loneliness and social isolation in later life. </w:t>
      </w:r>
      <w:r>
        <w:rPr>
          <w:color w:val="auto"/>
          <w:sz w:val="22"/>
          <w:szCs w:val="22"/>
        </w:rPr>
        <w:t>Using the findings, w</w:t>
      </w:r>
      <w:r w:rsidR="003A1D62" w:rsidRPr="003A1D62">
        <w:rPr>
          <w:color w:val="auto"/>
          <w:sz w:val="22"/>
          <w:szCs w:val="22"/>
        </w:rPr>
        <w:t>e've written resources which we hope will be helpful for both older men themselves and people who work with older men:</w:t>
      </w:r>
    </w:p>
    <w:p w:rsidR="003A1D62" w:rsidRPr="003A1D62" w:rsidRDefault="003A1D62" w:rsidP="0045587D">
      <w:pPr>
        <w:pStyle w:val="Subheading"/>
        <w:numPr>
          <w:ilvl w:val="0"/>
          <w:numId w:val="1"/>
        </w:numPr>
        <w:rPr>
          <w:color w:val="auto"/>
          <w:sz w:val="22"/>
          <w:szCs w:val="22"/>
        </w:rPr>
      </w:pPr>
      <w:r w:rsidRPr="003A1D62">
        <w:rPr>
          <w:color w:val="auto"/>
          <w:sz w:val="22"/>
          <w:szCs w:val="22"/>
        </w:rPr>
        <w:t xml:space="preserve">Guidance for </w:t>
      </w:r>
      <w:r w:rsidR="003C53FE">
        <w:rPr>
          <w:color w:val="auto"/>
          <w:sz w:val="22"/>
          <w:szCs w:val="22"/>
        </w:rPr>
        <w:t xml:space="preserve">people </w:t>
      </w:r>
      <w:r w:rsidRPr="003A1D62">
        <w:rPr>
          <w:color w:val="auto"/>
          <w:sz w:val="22"/>
          <w:szCs w:val="22"/>
        </w:rPr>
        <w:t>working with older men (24-page A5 booklet)</w:t>
      </w:r>
    </w:p>
    <w:p w:rsidR="003A1D62" w:rsidRDefault="003A1D62" w:rsidP="0045587D">
      <w:pPr>
        <w:pStyle w:val="Subheading"/>
        <w:numPr>
          <w:ilvl w:val="0"/>
          <w:numId w:val="1"/>
        </w:numPr>
        <w:rPr>
          <w:color w:val="auto"/>
          <w:sz w:val="22"/>
          <w:szCs w:val="22"/>
        </w:rPr>
      </w:pPr>
      <w:r w:rsidRPr="003A1D62">
        <w:rPr>
          <w:color w:val="auto"/>
          <w:sz w:val="22"/>
          <w:szCs w:val="22"/>
        </w:rPr>
        <w:t>Ideas for older men on how to beat loneliness and isolation (4-page A5 leaflet)</w:t>
      </w:r>
    </w:p>
    <w:p w:rsidR="00C1560B" w:rsidRPr="003A1D62" w:rsidRDefault="00C1560B" w:rsidP="0045587D">
      <w:pPr>
        <w:pStyle w:val="Subheading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policy briefing </w:t>
      </w:r>
      <w:r w:rsidR="0045587D">
        <w:rPr>
          <w:color w:val="auto"/>
          <w:sz w:val="22"/>
          <w:szCs w:val="22"/>
        </w:rPr>
        <w:t xml:space="preserve">paper </w:t>
      </w:r>
      <w:r>
        <w:rPr>
          <w:color w:val="auto"/>
          <w:sz w:val="22"/>
          <w:szCs w:val="22"/>
        </w:rPr>
        <w:t>(4-page A4)</w:t>
      </w:r>
    </w:p>
    <w:p w:rsidR="00600F9D" w:rsidRPr="003A1D62" w:rsidRDefault="003A1D62" w:rsidP="0045587D">
      <w:pPr>
        <w:pStyle w:val="Subheading"/>
        <w:numPr>
          <w:ilvl w:val="0"/>
          <w:numId w:val="1"/>
        </w:numPr>
        <w:rPr>
          <w:color w:val="auto"/>
          <w:sz w:val="22"/>
          <w:szCs w:val="22"/>
        </w:rPr>
      </w:pPr>
      <w:r w:rsidRPr="003A1D62">
        <w:rPr>
          <w:color w:val="auto"/>
          <w:sz w:val="22"/>
          <w:szCs w:val="22"/>
        </w:rPr>
        <w:t xml:space="preserve">A postcard to publicise the study and resources, with the </w:t>
      </w:r>
      <w:proofErr w:type="spellStart"/>
      <w:r w:rsidRPr="003A1D62">
        <w:rPr>
          <w:color w:val="auto"/>
          <w:sz w:val="22"/>
          <w:szCs w:val="22"/>
        </w:rPr>
        <w:t>url</w:t>
      </w:r>
      <w:proofErr w:type="spellEnd"/>
      <w:r w:rsidR="0045587D">
        <w:rPr>
          <w:color w:val="auto"/>
          <w:sz w:val="22"/>
          <w:szCs w:val="22"/>
        </w:rPr>
        <w:t xml:space="preserve"> for the Age UK web page where these resources, and other materials including videos, can be found</w:t>
      </w:r>
    </w:p>
    <w:p w:rsidR="003A1D62" w:rsidRPr="003A1D62" w:rsidRDefault="003A1D62" w:rsidP="0045587D">
      <w:pPr>
        <w:pStyle w:val="Subheading"/>
        <w:rPr>
          <w:color w:val="auto"/>
          <w:sz w:val="22"/>
          <w:szCs w:val="22"/>
        </w:rPr>
      </w:pPr>
    </w:p>
    <w:p w:rsidR="00600F9D" w:rsidRPr="0045587D" w:rsidRDefault="003A1D62" w:rsidP="00953EEE">
      <w:pPr>
        <w:pStyle w:val="Subheading"/>
        <w:jc w:val="center"/>
        <w:rPr>
          <w:color w:val="0070C0"/>
          <w:sz w:val="24"/>
        </w:rPr>
      </w:pPr>
      <w:r w:rsidRPr="0045587D">
        <w:rPr>
          <w:color w:val="0070C0"/>
          <w:sz w:val="24"/>
        </w:rPr>
        <w:t xml:space="preserve">The resources are free of charge. </w:t>
      </w:r>
      <w:r w:rsidR="0045587D">
        <w:rPr>
          <w:color w:val="0070C0"/>
          <w:sz w:val="24"/>
        </w:rPr>
        <w:t>Please</w:t>
      </w:r>
      <w:r w:rsidRPr="0045587D">
        <w:rPr>
          <w:color w:val="0070C0"/>
          <w:sz w:val="24"/>
        </w:rPr>
        <w:t xml:space="preserve"> use them to inform service provision, and distribute postcards and information sheets to older people in your area.</w:t>
      </w:r>
    </w:p>
    <w:p w:rsidR="00D94A8A" w:rsidRDefault="00D94A8A" w:rsidP="00600F9D">
      <w:pPr>
        <w:rPr>
          <w:rFonts w:ascii="Arial" w:hAnsi="Arial" w:cs="Arial"/>
        </w:rPr>
      </w:pPr>
    </w:p>
    <w:p w:rsidR="00600F9D" w:rsidRPr="003C53FE" w:rsidRDefault="00901D4A" w:rsidP="00D94A8A">
      <w:pPr>
        <w:spacing w:after="120"/>
        <w:rPr>
          <w:rFonts w:ascii="Arial" w:hAnsi="Arial" w:cs="Arial"/>
          <w:b/>
        </w:rPr>
      </w:pPr>
      <w:r w:rsidRPr="003A1D62">
        <w:rPr>
          <w:rFonts w:ascii="Arial" w:hAnsi="Arial" w:cs="Arial"/>
        </w:rPr>
        <w:t>Your name</w:t>
      </w:r>
      <w:r w:rsidR="00600F9D" w:rsidRPr="003A1D62">
        <w:rPr>
          <w:rFonts w:ascii="Arial" w:hAnsi="Arial" w:cs="Arial"/>
        </w:rPr>
        <w:t>:</w:t>
      </w:r>
      <w:r w:rsidR="00600F9D" w:rsidRPr="003C53FE">
        <w:rPr>
          <w:rFonts w:ascii="Arial" w:hAnsi="Arial" w:cs="Arial"/>
          <w:b/>
        </w:rPr>
        <w:t xml:space="preserve"> </w:t>
      </w:r>
    </w:p>
    <w:p w:rsidR="00600F9D" w:rsidRPr="003C53FE" w:rsidRDefault="00600F9D" w:rsidP="00D94A8A">
      <w:pPr>
        <w:spacing w:after="120"/>
        <w:rPr>
          <w:rFonts w:ascii="Arial" w:hAnsi="Arial" w:cs="Arial"/>
          <w:b/>
        </w:rPr>
      </w:pPr>
      <w:r w:rsidRPr="003A1D62">
        <w:rPr>
          <w:rFonts w:ascii="Arial" w:hAnsi="Arial" w:cs="Arial"/>
        </w:rPr>
        <w:t>Job title (if applicable):</w:t>
      </w:r>
      <w:r w:rsidRPr="003C53FE">
        <w:rPr>
          <w:rFonts w:ascii="Arial" w:hAnsi="Arial" w:cs="Arial"/>
          <w:b/>
        </w:rPr>
        <w:t xml:space="preserve"> </w:t>
      </w:r>
    </w:p>
    <w:p w:rsidR="00600F9D" w:rsidRPr="003C53FE" w:rsidRDefault="00901D4A" w:rsidP="00D94A8A">
      <w:pPr>
        <w:spacing w:after="120"/>
        <w:rPr>
          <w:rFonts w:ascii="Arial" w:hAnsi="Arial" w:cs="Arial"/>
          <w:b/>
        </w:rPr>
      </w:pPr>
      <w:r w:rsidRPr="003A1D62">
        <w:rPr>
          <w:rFonts w:ascii="Arial" w:hAnsi="Arial" w:cs="Arial"/>
        </w:rPr>
        <w:t>Org</w:t>
      </w:r>
      <w:r w:rsidR="00600F9D" w:rsidRPr="003A1D62">
        <w:rPr>
          <w:rFonts w:ascii="Arial" w:hAnsi="Arial" w:cs="Arial"/>
        </w:rPr>
        <w:t>anisation (if applicable):</w:t>
      </w:r>
      <w:r w:rsidR="00600F9D" w:rsidRPr="003C53FE">
        <w:rPr>
          <w:rFonts w:ascii="Arial" w:hAnsi="Arial" w:cs="Arial"/>
          <w:b/>
        </w:rPr>
        <w:t xml:space="preserve"> </w:t>
      </w:r>
    </w:p>
    <w:p w:rsidR="00600F9D" w:rsidRPr="003C53FE" w:rsidRDefault="00600F9D" w:rsidP="00D94A8A">
      <w:pPr>
        <w:spacing w:after="120"/>
        <w:rPr>
          <w:rFonts w:ascii="Arial" w:hAnsi="Arial" w:cs="Arial"/>
          <w:b/>
        </w:rPr>
      </w:pPr>
      <w:r w:rsidRPr="003A1D62">
        <w:rPr>
          <w:rFonts w:ascii="Arial" w:hAnsi="Arial" w:cs="Arial"/>
        </w:rPr>
        <w:t>Address</w:t>
      </w:r>
      <w:r w:rsidR="00901D4A" w:rsidRPr="003A1D62">
        <w:rPr>
          <w:rFonts w:ascii="Arial" w:hAnsi="Arial" w:cs="Arial"/>
        </w:rPr>
        <w:t xml:space="preserve"> to post r</w:t>
      </w:r>
      <w:r w:rsidR="003C53FE">
        <w:rPr>
          <w:rFonts w:ascii="Arial" w:hAnsi="Arial" w:cs="Arial"/>
        </w:rPr>
        <w:t>esources</w:t>
      </w:r>
      <w:r w:rsidR="003A1D62" w:rsidRPr="003A1D62">
        <w:rPr>
          <w:rFonts w:ascii="Arial" w:hAnsi="Arial" w:cs="Arial"/>
        </w:rPr>
        <w:t xml:space="preserve"> (please incl</w:t>
      </w:r>
      <w:r w:rsidR="003A1D62">
        <w:rPr>
          <w:rFonts w:ascii="Arial" w:hAnsi="Arial" w:cs="Arial"/>
        </w:rPr>
        <w:t>ude full address including post</w:t>
      </w:r>
      <w:r w:rsidR="003A1D62" w:rsidRPr="003A1D62">
        <w:rPr>
          <w:rFonts w:ascii="Arial" w:hAnsi="Arial" w:cs="Arial"/>
        </w:rPr>
        <w:t>code)</w:t>
      </w:r>
      <w:r w:rsidRPr="003A1D62">
        <w:rPr>
          <w:rFonts w:ascii="Arial" w:hAnsi="Arial" w:cs="Arial"/>
        </w:rPr>
        <w:t>:</w:t>
      </w:r>
      <w:r w:rsidRPr="003C53FE">
        <w:rPr>
          <w:rFonts w:ascii="Arial" w:hAnsi="Arial" w:cs="Arial"/>
          <w:b/>
        </w:rPr>
        <w:t xml:space="preserve"> </w:t>
      </w:r>
    </w:p>
    <w:p w:rsidR="00901D4A" w:rsidRPr="003C53FE" w:rsidRDefault="00901D4A" w:rsidP="00D94A8A">
      <w:pPr>
        <w:spacing w:after="120"/>
        <w:rPr>
          <w:rFonts w:ascii="Arial" w:hAnsi="Arial" w:cs="Arial"/>
          <w:b/>
        </w:rPr>
      </w:pPr>
    </w:p>
    <w:p w:rsidR="00600F9D" w:rsidRPr="003C53FE" w:rsidRDefault="00600F9D" w:rsidP="00D94A8A">
      <w:pPr>
        <w:spacing w:after="120"/>
        <w:rPr>
          <w:rFonts w:ascii="Arial" w:hAnsi="Arial" w:cs="Arial"/>
          <w:b/>
        </w:rPr>
      </w:pPr>
    </w:p>
    <w:p w:rsidR="00600F9D" w:rsidRPr="003A1D62" w:rsidRDefault="00600F9D" w:rsidP="00D94A8A">
      <w:pPr>
        <w:spacing w:after="120" w:line="360" w:lineRule="auto"/>
        <w:rPr>
          <w:rFonts w:ascii="Arial" w:hAnsi="Arial" w:cs="Arial"/>
        </w:rPr>
      </w:pPr>
      <w:r w:rsidRPr="003A1D62">
        <w:rPr>
          <w:rFonts w:ascii="Arial" w:hAnsi="Arial" w:cs="Arial"/>
        </w:rPr>
        <w:t xml:space="preserve">Number of </w:t>
      </w:r>
      <w:r w:rsidR="003C53FE">
        <w:rPr>
          <w:rFonts w:ascii="Arial" w:hAnsi="Arial" w:cs="Arial"/>
          <w:b/>
        </w:rPr>
        <w:t>guidance booklets for practitioners</w:t>
      </w:r>
      <w:r w:rsidRPr="003A1D62">
        <w:rPr>
          <w:rFonts w:ascii="Arial" w:hAnsi="Arial" w:cs="Arial"/>
        </w:rPr>
        <w:t xml:space="preserve"> </w:t>
      </w:r>
      <w:r w:rsidR="00255687" w:rsidRPr="003A1D62">
        <w:rPr>
          <w:rFonts w:ascii="Arial" w:hAnsi="Arial" w:cs="Arial"/>
        </w:rPr>
        <w:t>desired</w:t>
      </w:r>
      <w:r w:rsidR="003A1D62" w:rsidRPr="003A1D62">
        <w:rPr>
          <w:rFonts w:ascii="Arial" w:hAnsi="Arial" w:cs="Arial"/>
        </w:rPr>
        <w:t xml:space="preserve"> (24-page A5 booklet)</w:t>
      </w:r>
      <w:r w:rsidR="00255687" w:rsidRPr="003A1D62">
        <w:rPr>
          <w:rFonts w:ascii="Arial" w:hAnsi="Arial" w:cs="Arial"/>
        </w:rPr>
        <w:t>:</w:t>
      </w:r>
      <w:r w:rsidRPr="003A1D62">
        <w:rPr>
          <w:rFonts w:ascii="Arial" w:hAnsi="Arial" w:cs="Arial"/>
        </w:rPr>
        <w:t xml:space="preserve"> ____</w:t>
      </w:r>
    </w:p>
    <w:p w:rsidR="00600F9D" w:rsidRPr="003A1D62" w:rsidRDefault="0082717E" w:rsidP="00D94A8A">
      <w:pPr>
        <w:spacing w:after="120"/>
        <w:rPr>
          <w:rFonts w:ascii="Arial" w:hAnsi="Arial" w:cs="Arial"/>
        </w:rPr>
      </w:pPr>
      <w:r w:rsidRPr="003A1D62">
        <w:rPr>
          <w:rFonts w:ascii="Arial" w:hAnsi="Arial" w:cs="Arial"/>
          <w:noProof/>
          <w:lang w:eastAsia="en-GB"/>
        </w:rPr>
        <w:drawing>
          <wp:inline distT="0" distB="0" distL="0" distR="0">
            <wp:extent cx="1247775" cy="153298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uidance_booklet.PN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53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F9D" w:rsidRDefault="00600F9D" w:rsidP="00D94A8A">
      <w:pPr>
        <w:spacing w:after="120" w:line="360" w:lineRule="auto"/>
        <w:rPr>
          <w:rFonts w:ascii="Arial" w:hAnsi="Arial" w:cs="Arial"/>
        </w:rPr>
      </w:pPr>
      <w:r w:rsidRPr="003A1D62">
        <w:rPr>
          <w:rFonts w:ascii="Arial" w:hAnsi="Arial" w:cs="Arial"/>
        </w:rPr>
        <w:t xml:space="preserve">Number of </w:t>
      </w:r>
      <w:r w:rsidRPr="003A1D62">
        <w:rPr>
          <w:rFonts w:ascii="Arial" w:hAnsi="Arial" w:cs="Arial"/>
          <w:b/>
        </w:rPr>
        <w:t xml:space="preserve">information </w:t>
      </w:r>
      <w:r w:rsidR="00901D4A" w:rsidRPr="003A1D62">
        <w:rPr>
          <w:rFonts w:ascii="Arial" w:hAnsi="Arial" w:cs="Arial"/>
          <w:b/>
        </w:rPr>
        <w:t>leaflets</w:t>
      </w:r>
      <w:r w:rsidRPr="003A1D62">
        <w:rPr>
          <w:rFonts w:ascii="Arial" w:hAnsi="Arial" w:cs="Arial"/>
          <w:b/>
        </w:rPr>
        <w:t xml:space="preserve"> for older men</w:t>
      </w:r>
      <w:r w:rsidRPr="003A1D62">
        <w:rPr>
          <w:rFonts w:ascii="Arial" w:hAnsi="Arial" w:cs="Arial"/>
        </w:rPr>
        <w:t xml:space="preserve"> desired</w:t>
      </w:r>
      <w:r w:rsidR="003A1D62" w:rsidRPr="003A1D62">
        <w:rPr>
          <w:rFonts w:ascii="Arial" w:hAnsi="Arial" w:cs="Arial"/>
        </w:rPr>
        <w:t xml:space="preserve"> (4-page A5 leaflet)</w:t>
      </w:r>
      <w:r w:rsidRPr="003A1D62">
        <w:rPr>
          <w:rFonts w:ascii="Arial" w:hAnsi="Arial" w:cs="Arial"/>
        </w:rPr>
        <w:t>: ____</w:t>
      </w:r>
    </w:p>
    <w:p w:rsidR="00021529" w:rsidRPr="003A1D62" w:rsidRDefault="00021529" w:rsidP="00D94A8A">
      <w:pPr>
        <w:spacing w:after="120" w:line="360" w:lineRule="auto"/>
        <w:rPr>
          <w:rFonts w:ascii="Arial" w:hAnsi="Arial" w:cs="Arial"/>
        </w:rPr>
      </w:pPr>
      <w:r w:rsidRPr="003A1D62">
        <w:rPr>
          <w:rFonts w:ascii="Arial" w:hAnsi="Arial" w:cs="Arial"/>
          <w:noProof/>
          <w:lang w:eastAsia="en-GB"/>
        </w:rPr>
        <w:drawing>
          <wp:inline distT="0" distB="0" distL="0" distR="0">
            <wp:extent cx="1238250" cy="17778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aflet.PN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431" cy="1811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6512">
        <w:rPr>
          <w:rFonts w:ascii="Arial" w:hAnsi="Arial" w:cs="Arial"/>
        </w:rPr>
        <w:t xml:space="preserve">                                   </w:t>
      </w:r>
      <w:r w:rsidR="00666512" w:rsidRPr="00666512">
        <w:rPr>
          <w:rFonts w:ascii="Arial" w:hAnsi="Arial" w:cs="Arial"/>
          <w:b/>
        </w:rPr>
        <w:t>PLEASE TURN OVER</w:t>
      </w:r>
      <w:r w:rsidR="00600F9D" w:rsidRPr="003A1D62">
        <w:rPr>
          <w:rFonts w:ascii="Arial" w:hAnsi="Arial" w:cs="Arial"/>
        </w:rPr>
        <w:br w:type="textWrapping" w:clear="all"/>
      </w:r>
    </w:p>
    <w:p w:rsidR="00C1560B" w:rsidRDefault="00C1560B" w:rsidP="00D94A8A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Number of </w:t>
      </w:r>
      <w:r>
        <w:rPr>
          <w:rFonts w:ascii="Arial" w:hAnsi="Arial" w:cs="Arial"/>
          <w:b/>
        </w:rPr>
        <w:t xml:space="preserve">policy briefing </w:t>
      </w:r>
      <w:r w:rsidRPr="00C1560B">
        <w:rPr>
          <w:rFonts w:ascii="Arial" w:hAnsi="Arial" w:cs="Arial"/>
        </w:rPr>
        <w:t>papers</w:t>
      </w:r>
      <w:r>
        <w:rPr>
          <w:rFonts w:ascii="Arial" w:hAnsi="Arial" w:cs="Arial"/>
        </w:rPr>
        <w:t xml:space="preserve"> desired (4-page A4):_____</w:t>
      </w:r>
    </w:p>
    <w:p w:rsidR="00C1560B" w:rsidRDefault="00C1560B" w:rsidP="00D94A8A">
      <w:pPr>
        <w:spacing w:after="120" w:line="36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2571750" cy="1863487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licyBrief.pn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196" cy="1873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1560B" w:rsidRDefault="00C1560B" w:rsidP="00D94A8A">
      <w:pPr>
        <w:spacing w:after="120" w:line="360" w:lineRule="auto"/>
        <w:rPr>
          <w:rFonts w:ascii="Arial" w:hAnsi="Arial" w:cs="Arial"/>
        </w:rPr>
      </w:pPr>
    </w:p>
    <w:p w:rsidR="00600F9D" w:rsidRPr="003A1D62" w:rsidRDefault="00600F9D" w:rsidP="00D94A8A">
      <w:pPr>
        <w:spacing w:after="120" w:line="360" w:lineRule="auto"/>
        <w:rPr>
          <w:rFonts w:ascii="Arial" w:hAnsi="Arial" w:cs="Arial"/>
        </w:rPr>
      </w:pPr>
      <w:r w:rsidRPr="00C1560B">
        <w:rPr>
          <w:rFonts w:ascii="Arial" w:hAnsi="Arial" w:cs="Arial"/>
        </w:rPr>
        <w:t>Number</w:t>
      </w:r>
      <w:r w:rsidRPr="003A1D62">
        <w:rPr>
          <w:rFonts w:ascii="Arial" w:hAnsi="Arial" w:cs="Arial"/>
        </w:rPr>
        <w:t xml:space="preserve"> of </w:t>
      </w:r>
      <w:r w:rsidRPr="003A1D62">
        <w:rPr>
          <w:rFonts w:ascii="Arial" w:hAnsi="Arial" w:cs="Arial"/>
          <w:b/>
        </w:rPr>
        <w:t>postcards</w:t>
      </w:r>
      <w:r w:rsidRPr="003A1D62">
        <w:rPr>
          <w:rFonts w:ascii="Arial" w:hAnsi="Arial" w:cs="Arial"/>
        </w:rPr>
        <w:t xml:space="preserve"> desired</w:t>
      </w:r>
      <w:r w:rsidR="001F7B94">
        <w:rPr>
          <w:rFonts w:ascii="Arial" w:hAnsi="Arial" w:cs="Arial"/>
        </w:rPr>
        <w:t xml:space="preserve"> (these are good as ‘calling cards’ to use to let people know about the project)</w:t>
      </w:r>
      <w:r w:rsidRPr="003A1D62">
        <w:rPr>
          <w:rFonts w:ascii="Arial" w:hAnsi="Arial" w:cs="Arial"/>
        </w:rPr>
        <w:t>:</w:t>
      </w:r>
      <w:r w:rsidR="00255687" w:rsidRPr="003A1D62">
        <w:rPr>
          <w:rFonts w:ascii="Arial" w:hAnsi="Arial" w:cs="Arial"/>
        </w:rPr>
        <w:t xml:space="preserve"> </w:t>
      </w:r>
      <w:r w:rsidRPr="003A1D62">
        <w:rPr>
          <w:rFonts w:ascii="Arial" w:hAnsi="Arial" w:cs="Arial"/>
        </w:rPr>
        <w:t>____</w:t>
      </w:r>
    </w:p>
    <w:p w:rsidR="00600F9D" w:rsidRPr="003A1D62" w:rsidRDefault="00BB0C5A" w:rsidP="00D94A8A">
      <w:pPr>
        <w:spacing w:after="120" w:line="360" w:lineRule="auto"/>
        <w:rPr>
          <w:rFonts w:ascii="Arial" w:hAnsi="Arial" w:cs="Arial"/>
        </w:rPr>
      </w:pPr>
      <w:r w:rsidRPr="003A1D62">
        <w:rPr>
          <w:rFonts w:ascii="Arial" w:hAnsi="Arial" w:cs="Arial"/>
          <w:noProof/>
          <w:lang w:eastAsia="en-GB"/>
        </w:rPr>
        <w:drawing>
          <wp:inline distT="0" distB="0" distL="0" distR="0">
            <wp:extent cx="1991530" cy="1438857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stcar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530" cy="1438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556B" w:rsidRPr="003A1D62">
        <w:rPr>
          <w:rFonts w:ascii="Arial" w:hAnsi="Arial" w:cs="Arial"/>
        </w:rPr>
        <w:t xml:space="preserve">  </w:t>
      </w:r>
      <w:r w:rsidR="0014556B" w:rsidRPr="003A1D62">
        <w:rPr>
          <w:rFonts w:ascii="Arial" w:hAnsi="Arial" w:cs="Arial"/>
          <w:noProof/>
          <w:lang w:eastAsia="en-GB"/>
        </w:rPr>
        <w:drawing>
          <wp:inline distT="0" distB="0" distL="0" distR="0">
            <wp:extent cx="1991360" cy="14172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stcard2.PN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005" cy="142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529" w:rsidRDefault="00021529" w:rsidP="00D94A8A">
      <w:pPr>
        <w:spacing w:after="120" w:line="360" w:lineRule="auto"/>
        <w:rPr>
          <w:rFonts w:ascii="Arial" w:hAnsi="Arial" w:cs="Arial"/>
        </w:rPr>
      </w:pPr>
    </w:p>
    <w:p w:rsidR="006607B6" w:rsidRPr="006607B6" w:rsidRDefault="00C1560B" w:rsidP="006607B6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6607B6">
        <w:rPr>
          <w:rFonts w:ascii="Arial" w:hAnsi="Arial" w:cs="Arial"/>
        </w:rPr>
        <w:t xml:space="preserve">ou can download any of the reports, </w:t>
      </w:r>
      <w:r w:rsidR="006607B6" w:rsidRPr="006607B6">
        <w:rPr>
          <w:rFonts w:ascii="Arial" w:hAnsi="Arial" w:cs="Arial"/>
        </w:rPr>
        <w:t>in pdf format</w:t>
      </w:r>
      <w:r>
        <w:rPr>
          <w:rFonts w:ascii="Arial" w:hAnsi="Arial" w:cs="Arial"/>
        </w:rPr>
        <w:t>,</w:t>
      </w:r>
      <w:r w:rsidR="006607B6" w:rsidRPr="006607B6">
        <w:rPr>
          <w:rFonts w:ascii="Arial" w:hAnsi="Arial" w:cs="Arial"/>
        </w:rPr>
        <w:t xml:space="preserve"> at </w:t>
      </w:r>
      <w:hyperlink r:id="rId12" w:history="1">
        <w:r w:rsidR="006607B6" w:rsidRPr="006607B6">
          <w:rPr>
            <w:rStyle w:val="Hyperlink"/>
            <w:rFonts w:ascii="Arial" w:hAnsi="Arial" w:cs="Arial"/>
          </w:rPr>
          <w:t>www.ageuk.org.uk/men-and-loneliness</w:t>
        </w:r>
      </w:hyperlink>
    </w:p>
    <w:p w:rsidR="00600F9D" w:rsidRPr="003A1D62" w:rsidRDefault="00600F9D" w:rsidP="00D94A8A">
      <w:pPr>
        <w:spacing w:after="120" w:line="360" w:lineRule="auto"/>
        <w:rPr>
          <w:rFonts w:ascii="Arial" w:hAnsi="Arial" w:cs="Arial"/>
        </w:rPr>
      </w:pPr>
      <w:r w:rsidRPr="003A1D62">
        <w:rPr>
          <w:rFonts w:ascii="Arial" w:hAnsi="Arial" w:cs="Arial"/>
        </w:rPr>
        <w:t>How are you planning to use these materials (e.g. at a particular event or to display)?</w:t>
      </w:r>
    </w:p>
    <w:p w:rsidR="00600F9D" w:rsidRDefault="00600F9D" w:rsidP="00D94A8A">
      <w:pPr>
        <w:spacing w:after="120" w:line="360" w:lineRule="auto"/>
        <w:rPr>
          <w:rFonts w:ascii="Arial" w:hAnsi="Arial" w:cs="Arial"/>
        </w:rPr>
      </w:pPr>
    </w:p>
    <w:p w:rsidR="00666512" w:rsidRPr="003A1D62" w:rsidRDefault="00666512" w:rsidP="00D94A8A">
      <w:pPr>
        <w:spacing w:after="120" w:line="360" w:lineRule="auto"/>
        <w:rPr>
          <w:rFonts w:ascii="Arial" w:hAnsi="Arial" w:cs="Arial"/>
        </w:rPr>
      </w:pPr>
    </w:p>
    <w:p w:rsidR="004039DE" w:rsidRPr="003A1D62" w:rsidRDefault="004039DE" w:rsidP="00D94A8A">
      <w:pPr>
        <w:spacing w:after="120" w:line="360" w:lineRule="auto"/>
        <w:rPr>
          <w:rFonts w:ascii="Arial" w:hAnsi="Arial" w:cs="Arial"/>
        </w:rPr>
      </w:pPr>
    </w:p>
    <w:p w:rsidR="00600F9D" w:rsidRPr="003A1D62" w:rsidRDefault="00600F9D" w:rsidP="00600F9D">
      <w:pPr>
        <w:rPr>
          <w:rFonts w:ascii="Arial" w:hAnsi="Arial" w:cs="Arial"/>
        </w:rPr>
      </w:pPr>
      <w:r w:rsidRPr="003A1D62">
        <w:rPr>
          <w:rFonts w:ascii="Arial" w:hAnsi="Arial" w:cs="Arial"/>
          <w:b/>
        </w:rPr>
        <w:t>Please return this form</w:t>
      </w:r>
      <w:r w:rsidRPr="003A1D62">
        <w:rPr>
          <w:rFonts w:ascii="Arial" w:hAnsi="Arial" w:cs="Arial"/>
        </w:rPr>
        <w:t xml:space="preserve"> </w:t>
      </w:r>
      <w:r w:rsidRPr="003A1D62">
        <w:rPr>
          <w:rFonts w:ascii="Arial" w:hAnsi="Arial" w:cs="Arial"/>
          <w:b/>
        </w:rPr>
        <w:t>to:</w:t>
      </w:r>
      <w:r w:rsidRPr="003A1D62">
        <w:rPr>
          <w:rFonts w:ascii="Arial" w:hAnsi="Arial" w:cs="Arial"/>
        </w:rPr>
        <w:t xml:space="preserve"> </w:t>
      </w:r>
      <w:r w:rsidR="00021529" w:rsidRPr="003A1D62">
        <w:rPr>
          <w:rFonts w:ascii="Arial" w:hAnsi="Arial" w:cs="Arial"/>
        </w:rPr>
        <w:t>Margaret Earle</w:t>
      </w:r>
      <w:r w:rsidRPr="003A1D62">
        <w:rPr>
          <w:rFonts w:ascii="Arial" w:hAnsi="Arial" w:cs="Arial"/>
        </w:rPr>
        <w:t xml:space="preserve"> via email: </w:t>
      </w:r>
      <w:hyperlink r:id="rId13" w:history="1">
        <w:r w:rsidR="00021529" w:rsidRPr="003A1D62">
          <w:rPr>
            <w:rStyle w:val="Hyperlink"/>
            <w:rFonts w:ascii="Arial" w:hAnsi="Arial" w:cs="Arial"/>
          </w:rPr>
          <w:t>Margaret.Earle@ageuk.org.uk</w:t>
        </w:r>
      </w:hyperlink>
      <w:r w:rsidR="00021529" w:rsidRPr="003A1D62">
        <w:rPr>
          <w:rFonts w:ascii="Arial" w:hAnsi="Arial" w:cs="Arial"/>
        </w:rPr>
        <w:t xml:space="preserve"> </w:t>
      </w:r>
    </w:p>
    <w:p w:rsidR="00021529" w:rsidRPr="003A1D62" w:rsidRDefault="00600F9D" w:rsidP="00600F9D">
      <w:pPr>
        <w:rPr>
          <w:rFonts w:ascii="Arial" w:hAnsi="Arial" w:cs="Arial"/>
        </w:rPr>
      </w:pPr>
      <w:r w:rsidRPr="003A1D62">
        <w:rPr>
          <w:rFonts w:ascii="Arial" w:hAnsi="Arial" w:cs="Arial"/>
        </w:rPr>
        <w:t xml:space="preserve">Or post: </w:t>
      </w:r>
    </w:p>
    <w:p w:rsidR="00021529" w:rsidRPr="003A1D62" w:rsidRDefault="00021529" w:rsidP="00666512">
      <w:pPr>
        <w:spacing w:after="0" w:line="240" w:lineRule="auto"/>
        <w:rPr>
          <w:rFonts w:ascii="Arial" w:hAnsi="Arial" w:cs="Arial"/>
        </w:rPr>
      </w:pPr>
      <w:r w:rsidRPr="003A1D62">
        <w:rPr>
          <w:rFonts w:ascii="Arial" w:hAnsi="Arial" w:cs="Arial"/>
        </w:rPr>
        <w:t xml:space="preserve">Margaret Earle </w:t>
      </w:r>
    </w:p>
    <w:p w:rsidR="00021529" w:rsidRPr="003A1D62" w:rsidRDefault="00021529" w:rsidP="00666512">
      <w:pPr>
        <w:spacing w:after="0" w:line="240" w:lineRule="auto"/>
        <w:rPr>
          <w:rFonts w:ascii="Arial" w:hAnsi="Arial" w:cs="Arial"/>
        </w:rPr>
      </w:pPr>
      <w:r w:rsidRPr="003A1D62">
        <w:rPr>
          <w:rFonts w:ascii="Arial" w:hAnsi="Arial" w:cs="Arial"/>
        </w:rPr>
        <w:t>Influencing Administrative Team</w:t>
      </w:r>
    </w:p>
    <w:p w:rsidR="00021529" w:rsidRPr="003A1D62" w:rsidRDefault="00021529" w:rsidP="00666512">
      <w:pPr>
        <w:spacing w:after="0" w:line="240" w:lineRule="auto"/>
        <w:rPr>
          <w:rFonts w:ascii="Arial" w:hAnsi="Arial" w:cs="Arial"/>
          <w:noProof/>
          <w:lang w:eastAsia="en-GB"/>
        </w:rPr>
      </w:pPr>
      <w:r w:rsidRPr="003A1D62">
        <w:rPr>
          <w:rFonts w:ascii="Arial" w:hAnsi="Arial" w:cs="Arial"/>
        </w:rPr>
        <w:t>2</w:t>
      </w:r>
      <w:r w:rsidRPr="003A1D62">
        <w:rPr>
          <w:rFonts w:ascii="Arial" w:hAnsi="Arial" w:cs="Arial"/>
          <w:vertAlign w:val="superscript"/>
        </w:rPr>
        <w:t>nd</w:t>
      </w:r>
      <w:r w:rsidRPr="003A1D62">
        <w:rPr>
          <w:rFonts w:ascii="Arial" w:hAnsi="Arial" w:cs="Arial"/>
        </w:rPr>
        <w:t xml:space="preserve"> floor, </w:t>
      </w:r>
      <w:r w:rsidR="00600F9D" w:rsidRPr="003A1D62">
        <w:rPr>
          <w:rFonts w:ascii="Arial" w:hAnsi="Arial" w:cs="Arial"/>
        </w:rPr>
        <w:t>T</w:t>
      </w:r>
      <w:r w:rsidRPr="003A1D62">
        <w:rPr>
          <w:rFonts w:ascii="Arial" w:hAnsi="Arial" w:cs="Arial"/>
          <w:noProof/>
          <w:lang w:eastAsia="en-GB"/>
        </w:rPr>
        <w:t>avis House</w:t>
      </w:r>
    </w:p>
    <w:p w:rsidR="00021529" w:rsidRPr="003A1D62" w:rsidRDefault="00666512" w:rsidP="00666512">
      <w:pPr>
        <w:spacing w:after="0" w:line="240" w:lineRule="auto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1-6 Tavistock Square</w:t>
      </w:r>
    </w:p>
    <w:p w:rsidR="00D94A8A" w:rsidRPr="00C1560B" w:rsidRDefault="00600F9D" w:rsidP="00666512">
      <w:pPr>
        <w:spacing w:after="0" w:line="240" w:lineRule="auto"/>
        <w:rPr>
          <w:rFonts w:ascii="Arial" w:hAnsi="Arial" w:cs="Arial"/>
        </w:rPr>
      </w:pPr>
      <w:r w:rsidRPr="003A1D62">
        <w:rPr>
          <w:rFonts w:ascii="Arial" w:hAnsi="Arial" w:cs="Arial"/>
          <w:noProof/>
          <w:lang w:eastAsia="en-GB"/>
        </w:rPr>
        <w:t>London WC1H 9NA</w:t>
      </w:r>
    </w:p>
    <w:sectPr w:rsidR="00D94A8A" w:rsidRPr="00C1560B" w:rsidSect="00D94A8A">
      <w:headerReference w:type="defaul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87D" w:rsidRDefault="0045587D" w:rsidP="00600F9D">
      <w:pPr>
        <w:spacing w:after="0" w:line="240" w:lineRule="auto"/>
      </w:pPr>
      <w:r>
        <w:separator/>
      </w:r>
    </w:p>
  </w:endnote>
  <w:endnote w:type="continuationSeparator" w:id="0">
    <w:p w:rsidR="0045587D" w:rsidRDefault="0045587D" w:rsidP="00600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87D" w:rsidRDefault="0045587D" w:rsidP="00600F9D">
      <w:pPr>
        <w:spacing w:after="0" w:line="240" w:lineRule="auto"/>
      </w:pPr>
      <w:r>
        <w:separator/>
      </w:r>
    </w:p>
  </w:footnote>
  <w:footnote w:type="continuationSeparator" w:id="0">
    <w:p w:rsidR="0045587D" w:rsidRDefault="0045587D" w:rsidP="00600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87D" w:rsidRDefault="0045587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0C38A5A" wp14:editId="089F67C1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7543800" cy="1621155"/>
          <wp:effectExtent l="0" t="0" r="0" b="0"/>
          <wp:wrapSquare wrapText="bothSides"/>
          <wp:docPr id="1" name="Picture 1" descr="MacData3:Age UK Misc:Beverley:New creative strategy:New strapline:Old from 11_9_13:Love Later Life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Data3:Age UK Misc:Beverley:New creative strategy:New strapline:Old from 11_9_13:Love Later Life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2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71F24"/>
    <w:multiLevelType w:val="hybridMultilevel"/>
    <w:tmpl w:val="CC80E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05"/>
    <w:rsid w:val="00021529"/>
    <w:rsid w:val="0014556B"/>
    <w:rsid w:val="001F7B94"/>
    <w:rsid w:val="00255687"/>
    <w:rsid w:val="003A1D62"/>
    <w:rsid w:val="003B235A"/>
    <w:rsid w:val="003C53FE"/>
    <w:rsid w:val="004039DE"/>
    <w:rsid w:val="0045587D"/>
    <w:rsid w:val="00600F9D"/>
    <w:rsid w:val="006607B6"/>
    <w:rsid w:val="00666512"/>
    <w:rsid w:val="007C185E"/>
    <w:rsid w:val="0082717E"/>
    <w:rsid w:val="00901D4A"/>
    <w:rsid w:val="0094438B"/>
    <w:rsid w:val="00953EEE"/>
    <w:rsid w:val="00A14B7E"/>
    <w:rsid w:val="00A83BED"/>
    <w:rsid w:val="00B60185"/>
    <w:rsid w:val="00BB0C5A"/>
    <w:rsid w:val="00C13105"/>
    <w:rsid w:val="00C1560B"/>
    <w:rsid w:val="00C86FBD"/>
    <w:rsid w:val="00D94A8A"/>
    <w:rsid w:val="00E76A10"/>
    <w:rsid w:val="00E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CE58C-2AA3-4DE7-900C-CFA4B138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00F9D"/>
    <w:pPr>
      <w:spacing w:after="60" w:line="240" w:lineRule="auto"/>
    </w:pPr>
    <w:rPr>
      <w:rFonts w:ascii="Arial" w:eastAsia="Times New Roman" w:hAnsi="Arial" w:cs="Arial"/>
      <w:b/>
      <w:color w:val="2D2F84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00F9D"/>
    <w:rPr>
      <w:rFonts w:ascii="Arial" w:eastAsia="Times New Roman" w:hAnsi="Arial" w:cs="Arial"/>
      <w:b/>
      <w:color w:val="2D2F84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00F9D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00F9D"/>
    <w:rPr>
      <w:rFonts w:eastAsiaTheme="minorEastAsia"/>
      <w:sz w:val="24"/>
      <w:szCs w:val="24"/>
    </w:rPr>
  </w:style>
  <w:style w:type="paragraph" w:customStyle="1" w:styleId="Subheading">
    <w:name w:val="Subheading"/>
    <w:basedOn w:val="Subtitle"/>
    <w:link w:val="SubheadingChar"/>
    <w:qFormat/>
    <w:rsid w:val="00600F9D"/>
    <w:pPr>
      <w:numPr>
        <w:ilvl w:val="0"/>
      </w:numPr>
      <w:spacing w:after="0" w:line="240" w:lineRule="auto"/>
    </w:pPr>
    <w:rPr>
      <w:rFonts w:ascii="Arial" w:eastAsia="Times New Roman" w:hAnsi="Arial" w:cs="Arial"/>
      <w:sz w:val="28"/>
      <w:szCs w:val="28"/>
    </w:rPr>
  </w:style>
  <w:style w:type="character" w:customStyle="1" w:styleId="SubheadingChar">
    <w:name w:val="Subheading Char"/>
    <w:basedOn w:val="SubtitleChar"/>
    <w:link w:val="Subheading"/>
    <w:rsid w:val="00600F9D"/>
    <w:rPr>
      <w:rFonts w:ascii="Arial" w:eastAsia="Times New Roman" w:hAnsi="Arial" w:cs="Arial"/>
      <w:color w:val="5A5A5A" w:themeColor="text1" w:themeTint="A5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F9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00F9D"/>
    <w:rPr>
      <w:rFonts w:eastAsiaTheme="minorEastAsia"/>
      <w:color w:val="5A5A5A" w:themeColor="text1" w:themeTint="A5"/>
      <w:spacing w:val="15"/>
    </w:rPr>
  </w:style>
  <w:style w:type="paragraph" w:styleId="Footer">
    <w:name w:val="footer"/>
    <w:basedOn w:val="Normal"/>
    <w:link w:val="FooterChar"/>
    <w:uiPriority w:val="99"/>
    <w:unhideWhenUsed/>
    <w:rsid w:val="00600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F9D"/>
  </w:style>
  <w:style w:type="character" w:styleId="Hyperlink">
    <w:name w:val="Hyperlink"/>
    <w:basedOn w:val="DefaultParagraphFont"/>
    <w:uiPriority w:val="99"/>
    <w:unhideWhenUsed/>
    <w:rsid w:val="000215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argaret.Earle@ageuk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geuk.org.uk/men-and-lonelines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Davidson</dc:creator>
  <cp:keywords/>
  <dc:description/>
  <cp:lastModifiedBy>Anna Pietrowski</cp:lastModifiedBy>
  <cp:revision>3</cp:revision>
  <cp:lastPrinted>2019-07-26T12:59:00Z</cp:lastPrinted>
  <dcterms:created xsi:type="dcterms:W3CDTF">2019-07-26T12:59:00Z</dcterms:created>
  <dcterms:modified xsi:type="dcterms:W3CDTF">2019-07-26T13:26:00Z</dcterms:modified>
</cp:coreProperties>
</file>